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</w:t>
        <w:tab/>
        <w:tab/>
        <w:tab/>
        <w:tab/>
        <w:t xml:space="preserve">Bydgoszcz, dnia ……………………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imię i nazwisko ucznia/wychowanka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klasa/grupa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Nazwa placówki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Wyrażam zgodę na upublicznienie danych osobowych w zakresie imię, nazwisko, wiek, grupa, klasa oraz wizerunek dziecka, co do którego sprawuję opiekę prawną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celu prezentowania wykonanych prac plastycznych, osiągnięć dziecka jak również informowania o istotnych wydarzeniach z życia placówki oraz jej promocji, poprzez: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 stronę internetową placówki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  media społecznościowe (np.: facebook,YouTube itp.)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strony internetowe organizacji edukacyjnych współrealizujących z w/w publiczną placówką oświatową projekty edukacyjne w tym organizacji międzynarodowych,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tablice informacyjne (gabloty, tablice multimedialne) w w/w publicznej placówce oświatowej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- udział w konkursach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 kroniki oraz gazetki szkolne wydane przez w/w publiczną placówkę oświatową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TAK                                                  NIE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90500" cy="1714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93675" cy="1746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67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może zostać wycofana w każdym momencie.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Wycofanie zgody nie wpływa na zgodność z prawem przetwarzania, którego dokonano na podstawie zgody przed jej wycofaniem.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Podpis Rodziców /Prawnych Opiekunów dziecka: 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keepNext w:val="1"/>
        <w:keepLines w:val="1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432" w:right="0" w:hanging="432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Państwa danych osobowych jest </w:t>
      </w:r>
      <w:r w:rsidDel="00000000" w:rsidR="00000000" w:rsidRPr="00000000">
        <w:rPr>
          <w:rtl w:val="0"/>
        </w:rPr>
        <w:t xml:space="preserve">Szkoła Podstawowa nr 65 z Oddziałami Integracyjnymi i Sportowymi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siedzibą przy </w:t>
      </w:r>
      <w:r w:rsidDel="00000000" w:rsidR="00000000" w:rsidRPr="00000000">
        <w:rPr>
          <w:rtl w:val="0"/>
        </w:rPr>
        <w:t xml:space="preserve">ul. Tomasza Golloba 7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Bydgoszczy.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sprawach związanych z ochroną swoich danych osobowych możecie się Państwo kontaktować  z Inspektorem Ochrony Danych za pomocą e-mail: 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iod@um.bydgoszcz.pl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są przetwarzane na podstawie wyrażonej zgody.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będą przetwarzane w celu prezentowania wykonanych prac plastycznych, osiągnięć dziecka jak również informowania o istotnych wydarzeniach z życia placówki oraz jej promocji.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Niewyrażenie zgody będzie skutkowało brakiem możliwości umieszczenia informacji o osiągnięciach Państwa dziecka w ramach prowadzonych konkursów i innych działań promocyjnych.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będą udostępniane wyłącznie podmiotom uprawnionym na podstawie przepisów prawa, a także podmiotom współpracującym w ramach konkursów, czy też innych form działalności.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danych osobowych mogą mieć dostęp pracownicy administratora danych na podstawie wydanych upoważnień, a także m.in. osoby znajdujące się w komisjach konkursowych, osoby korzystające ze strony internetowej, w tym portali społecznościowych w/w podmiotu.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przetwarzane będą do momentu cofnięcia przez Państwa zgody.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mogą być przekazane do organizacji międzynarodowych, które współrealizują projekty edukacyjne, a także firmy wspomagające w/w podmiot przy organizowaniu imprez okolicznościowych na podstawie zawartych umów powierzenia przetwarzania danych osobowych.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związku z przetwarzaniem danych osobowych jesteście Państwo uprawnieni do: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Dostępu do danych osobowych.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Poprawiania danych osobowych.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Cofnięcia zgody w dowolnym momencie bez wpływu na zgodność z prawem przetwarzania, którego dokonano na podstawie zgody przed jej cofnięciem. </w:t>
        <w:br w:type="textWrapping"/>
        <w:t xml:space="preserve">O wycofaniu zgody należy  powiadomić w formie pisemnej i mailowej Administratora Danych Osobowych.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Wniesienia żądania usunięcia danych w przypadku cofnięcia zgody na ich przetwarzanie.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Wniesienia żądania ograniczenia przetwarzania danych wyłącznie do ich przechowywania  w przypadku: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zakwestionowania prawidłowości danych lub podstawy prawnej ich przetwarzania,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potrzeby zapobieżenia usunięcia Państwa danych, pomimo wygaśnięcia prawnego tytułu do ich przetwarzania przez Szkołę w celu umożliwienia Państwu ustalenia, dochodzenia lub obrony roszczeń,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Wniesienia skargi do organu nadzorczego – Prezesa Urzędu Ochrony Danych Osobowych.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osobowe nie podlegają zautomatyzowanemu podejmowaniu decyzji, w tym profilowaniu.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mogą być przekazywane do państwa trzeciego znajdującego się poza obszarem Unii Europejskiej.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numPr>
        <w:ilvl w:val="0"/>
        <w:numId w:val="13"/>
      </w:numPr>
      <w:suppressAutoHyphens w:val="0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numPr>
        <w:ilvl w:val="0"/>
        <w:numId w:val="15"/>
      </w:numPr>
      <w:suppressAutoHyphens w:val="0"/>
      <w:spacing w:after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Nagłówek1Znak">
    <w:name w:val="Nagłówek 1 Znak"/>
    <w:next w:val="Nagłówek1Znak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yperlink" Target="mailto:iod@um.bydgoszcz.pl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kTlY9y9+3yXeel44fjXj0AGuA==">AMUW2mX1lta5RV0THnXrbGh7rn7fkF9lU7I4nnAUL+Ku5YVKPeXSaeX6HiThaQNqTbVEBLFGN/iYnsRJHFrqvnk/31TxwufmKY4e3KUr94mE7MGWNH3O3kHV/jxk5SzfgUQhgaAoa4/v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2021-09-21T11:25:00Z</dcterms:created>
  <dc:creator>Karolina Madzińska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